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4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</w:tblGrid>
      <w:tr w:rsidR="00366F36" w14:paraId="2DE21041" w14:textId="77777777" w:rsidTr="00366F36">
        <w:tc>
          <w:tcPr>
            <w:tcW w:w="4495" w:type="dxa"/>
          </w:tcPr>
          <w:p w14:paraId="3C7444EB" w14:textId="77777777" w:rsidR="00366F36" w:rsidRDefault="00366F36" w:rsidP="00366F36">
            <w:pPr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 xml:space="preserve">ชื่อ </w:t>
            </w:r>
            <w:r>
              <w:rPr>
                <w:rFonts w:ascii="TH Niramit AS" w:hAnsi="TH Niramit AS" w:cs="TH Niramit AS"/>
                <w:b/>
                <w:bCs/>
              </w:rPr>
              <w:t>________________________________________</w:t>
            </w:r>
          </w:p>
          <w:p w14:paraId="5384BFBD" w14:textId="77777777" w:rsidR="00366F36" w:rsidRDefault="00366F36" w:rsidP="00366F36">
            <w:pPr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 xml:space="preserve">รหัสนักศึกษา </w:t>
            </w:r>
            <w:r>
              <w:rPr>
                <w:rFonts w:ascii="TH Niramit AS" w:hAnsi="TH Niramit AS" w:cs="TH Niramit AS"/>
                <w:b/>
                <w:bCs/>
              </w:rPr>
              <w:t>______________________________</w:t>
            </w:r>
          </w:p>
          <w:p w14:paraId="26BCA3BB" w14:textId="77777777" w:rsidR="00366F36" w:rsidRPr="00366F36" w:rsidRDefault="00366F36" w:rsidP="00366F36">
            <w:pPr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 xml:space="preserve">สาขาวิชา </w:t>
            </w:r>
            <w:r>
              <w:rPr>
                <w:rFonts w:ascii="TH Niramit AS" w:hAnsi="TH Niramit AS" w:cs="TH Niramit AS"/>
                <w:b/>
                <w:bCs/>
              </w:rPr>
              <w:t>___________________________________</w:t>
            </w:r>
          </w:p>
        </w:tc>
      </w:tr>
    </w:tbl>
    <w:p w14:paraId="549666DA" w14:textId="77777777" w:rsidR="00366F36" w:rsidRDefault="00366F36" w:rsidP="00366F36">
      <w:pPr>
        <w:rPr>
          <w:b/>
          <w:bCs/>
        </w:rPr>
      </w:pPr>
    </w:p>
    <w:p w14:paraId="28F49FD9" w14:textId="77777777" w:rsidR="00936AA8" w:rsidRDefault="00BB2997" w:rsidP="00BB2997">
      <w:pPr>
        <w:jc w:val="center"/>
        <w:rPr>
          <w:b/>
          <w:bCs/>
        </w:rPr>
      </w:pPr>
      <w:r w:rsidRPr="00BB2997">
        <w:rPr>
          <w:b/>
          <w:bCs/>
        </w:rPr>
        <w:t>Exercise: Vocabulary and Grammar</w:t>
      </w:r>
    </w:p>
    <w:p w14:paraId="4BA51BD4" w14:textId="77777777" w:rsidR="00FC6BAC" w:rsidRDefault="00FC6BAC" w:rsidP="00AC2420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 xml:space="preserve">Complete the table using the words below. </w:t>
      </w: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9270"/>
      </w:tblGrid>
      <w:tr w:rsidR="00FC6BAC" w14:paraId="29B60E8A" w14:textId="77777777" w:rsidTr="00AC2420">
        <w:tc>
          <w:tcPr>
            <w:tcW w:w="9270" w:type="dxa"/>
          </w:tcPr>
          <w:p w14:paraId="18295F3F" w14:textId="0AB8315B" w:rsidR="00FC6BAC" w:rsidRDefault="00FB744D" w:rsidP="005647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FC6BAC">
              <w:rPr>
                <w:b/>
                <w:bCs/>
              </w:rPr>
              <w:t xml:space="preserve">heerful                    growth           </w:t>
            </w:r>
            <w:r w:rsidR="00BE1B95">
              <w:rPr>
                <w:b/>
                <w:bCs/>
              </w:rPr>
              <w:t xml:space="preserve">   </w:t>
            </w:r>
            <w:r w:rsidR="00FC6BAC">
              <w:rPr>
                <w:b/>
                <w:bCs/>
              </w:rPr>
              <w:t xml:space="preserve">happily          </w:t>
            </w:r>
            <w:r w:rsidR="00BE1B95">
              <w:rPr>
                <w:b/>
                <w:bCs/>
              </w:rPr>
              <w:t xml:space="preserve">     </w:t>
            </w:r>
            <w:r w:rsidR="00FC6BAC">
              <w:rPr>
                <w:b/>
                <w:bCs/>
              </w:rPr>
              <w:t xml:space="preserve"> </w:t>
            </w:r>
            <w:r w:rsidR="00AA6260">
              <w:rPr>
                <w:b/>
                <w:bCs/>
              </w:rPr>
              <w:t xml:space="preserve">  </w:t>
            </w:r>
            <w:proofErr w:type="gramStart"/>
            <w:r w:rsidR="00FC6BAC">
              <w:rPr>
                <w:b/>
                <w:bCs/>
              </w:rPr>
              <w:t>imprison</w:t>
            </w:r>
            <w:proofErr w:type="gramEnd"/>
          </w:p>
          <w:p w14:paraId="0637B574" w14:textId="1536E106" w:rsidR="00FC6BAC" w:rsidRDefault="00564795" w:rsidP="0056479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="00FB744D">
              <w:rPr>
                <w:b/>
                <w:bCs/>
              </w:rPr>
              <w:t>c</w:t>
            </w:r>
            <w:r w:rsidR="00FC6BAC">
              <w:rPr>
                <w:b/>
                <w:bCs/>
              </w:rPr>
              <w:t xml:space="preserve">urrently                  intention        </w:t>
            </w:r>
            <w:r w:rsidR="00BE1B95">
              <w:rPr>
                <w:b/>
                <w:bCs/>
              </w:rPr>
              <w:t xml:space="preserve">   </w:t>
            </w:r>
            <w:r w:rsidR="00FC6BAC">
              <w:rPr>
                <w:b/>
                <w:bCs/>
              </w:rPr>
              <w:t xml:space="preserve">judgement     </w:t>
            </w:r>
            <w:r w:rsidR="00BE1B95">
              <w:rPr>
                <w:b/>
                <w:bCs/>
              </w:rPr>
              <w:t xml:space="preserve">    </w:t>
            </w:r>
            <w:r w:rsidR="00FC6BAC">
              <w:rPr>
                <w:b/>
                <w:bCs/>
              </w:rPr>
              <w:t xml:space="preserve"> </w:t>
            </w:r>
            <w:r w:rsidR="00AA6260">
              <w:rPr>
                <w:b/>
                <w:bCs/>
              </w:rPr>
              <w:t xml:space="preserve">  </w:t>
            </w:r>
            <w:r w:rsidR="00AF1A14">
              <w:rPr>
                <w:b/>
                <w:bCs/>
              </w:rPr>
              <w:t>careless</w:t>
            </w:r>
          </w:p>
          <w:p w14:paraId="792F6156" w14:textId="6E578CF8" w:rsidR="00FC6BAC" w:rsidRDefault="00564795" w:rsidP="0056479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FB744D">
              <w:rPr>
                <w:b/>
                <w:bCs/>
              </w:rPr>
              <w:t>e</w:t>
            </w:r>
            <w:r w:rsidR="00BE1B95">
              <w:rPr>
                <w:b/>
                <w:bCs/>
              </w:rPr>
              <w:t>ncourage</w:t>
            </w:r>
            <w:r w:rsidR="00FC6BAC">
              <w:rPr>
                <w:b/>
                <w:bCs/>
              </w:rPr>
              <w:t xml:space="preserve">           </w:t>
            </w:r>
            <w:r w:rsidR="00BE1B95">
              <w:rPr>
                <w:b/>
                <w:bCs/>
              </w:rPr>
              <w:t xml:space="preserve">    </w:t>
            </w:r>
            <w:r w:rsidR="00BC317A">
              <w:rPr>
                <w:b/>
                <w:bCs/>
              </w:rPr>
              <w:t xml:space="preserve">  </w:t>
            </w:r>
            <w:r w:rsidR="00FC6BAC">
              <w:rPr>
                <w:b/>
                <w:bCs/>
              </w:rPr>
              <w:t xml:space="preserve">normally        </w:t>
            </w:r>
            <w:r w:rsidR="00BE1B95">
              <w:rPr>
                <w:b/>
                <w:bCs/>
              </w:rPr>
              <w:t xml:space="preserve">   </w:t>
            </w:r>
            <w:r w:rsidR="00FC6BAC">
              <w:rPr>
                <w:b/>
                <w:bCs/>
              </w:rPr>
              <w:t xml:space="preserve">poisonous       </w:t>
            </w:r>
            <w:r w:rsidR="00BE1B95">
              <w:rPr>
                <w:b/>
                <w:bCs/>
              </w:rPr>
              <w:t xml:space="preserve">     </w:t>
            </w:r>
            <w:r w:rsidR="00AA6260">
              <w:rPr>
                <w:b/>
                <w:bCs/>
              </w:rPr>
              <w:t xml:space="preserve">  </w:t>
            </w:r>
            <w:r w:rsidR="00FC6BAC">
              <w:rPr>
                <w:b/>
                <w:bCs/>
              </w:rPr>
              <w:t>relieve</w:t>
            </w:r>
          </w:p>
        </w:tc>
      </w:tr>
    </w:tbl>
    <w:p w14:paraId="485885FF" w14:textId="77777777" w:rsidR="00FC6BAC" w:rsidRPr="00AC2420" w:rsidRDefault="00FC6BAC" w:rsidP="00AC2420">
      <w:pPr>
        <w:rPr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C6BAC" w14:paraId="03D36E78" w14:textId="77777777" w:rsidTr="00FC6BAC">
        <w:tc>
          <w:tcPr>
            <w:tcW w:w="2337" w:type="dxa"/>
          </w:tcPr>
          <w:p w14:paraId="07195484" w14:textId="77777777" w:rsidR="00FC6BAC" w:rsidRPr="00B96F57" w:rsidRDefault="00FC6BAC" w:rsidP="00B96F57">
            <w:pPr>
              <w:jc w:val="center"/>
              <w:rPr>
                <w:b/>
                <w:bCs/>
              </w:rPr>
            </w:pPr>
            <w:r w:rsidRPr="00B96F57">
              <w:rPr>
                <w:b/>
                <w:bCs/>
              </w:rPr>
              <w:t>Noun</w:t>
            </w:r>
          </w:p>
        </w:tc>
        <w:tc>
          <w:tcPr>
            <w:tcW w:w="2337" w:type="dxa"/>
          </w:tcPr>
          <w:p w14:paraId="71CC0D5D" w14:textId="77777777" w:rsidR="00FC6BAC" w:rsidRPr="00B96F57" w:rsidRDefault="00FC6BAC" w:rsidP="00B96F57">
            <w:pPr>
              <w:jc w:val="center"/>
              <w:rPr>
                <w:b/>
                <w:bCs/>
              </w:rPr>
            </w:pPr>
            <w:r w:rsidRPr="00B96F57">
              <w:rPr>
                <w:b/>
                <w:bCs/>
              </w:rPr>
              <w:t>adjective</w:t>
            </w:r>
          </w:p>
        </w:tc>
        <w:tc>
          <w:tcPr>
            <w:tcW w:w="2338" w:type="dxa"/>
          </w:tcPr>
          <w:p w14:paraId="3C299894" w14:textId="77777777" w:rsidR="00FC6BAC" w:rsidRPr="00B96F57" w:rsidRDefault="00FC6BAC" w:rsidP="00B96F57">
            <w:pPr>
              <w:jc w:val="center"/>
              <w:rPr>
                <w:b/>
                <w:bCs/>
              </w:rPr>
            </w:pPr>
            <w:r w:rsidRPr="00B96F57">
              <w:rPr>
                <w:b/>
                <w:bCs/>
              </w:rPr>
              <w:t>verb</w:t>
            </w:r>
          </w:p>
        </w:tc>
        <w:tc>
          <w:tcPr>
            <w:tcW w:w="2338" w:type="dxa"/>
          </w:tcPr>
          <w:p w14:paraId="22CF3FE8" w14:textId="77777777" w:rsidR="00FC6BAC" w:rsidRPr="00B96F57" w:rsidRDefault="00FC6BAC" w:rsidP="00B96F57">
            <w:pPr>
              <w:jc w:val="center"/>
              <w:rPr>
                <w:b/>
                <w:bCs/>
              </w:rPr>
            </w:pPr>
            <w:r w:rsidRPr="00B96F57">
              <w:rPr>
                <w:b/>
                <w:bCs/>
              </w:rPr>
              <w:t>adverb</w:t>
            </w:r>
          </w:p>
        </w:tc>
      </w:tr>
      <w:tr w:rsidR="00FC6BAC" w14:paraId="40E1F581" w14:textId="77777777" w:rsidTr="00FC6BAC">
        <w:tc>
          <w:tcPr>
            <w:tcW w:w="2337" w:type="dxa"/>
          </w:tcPr>
          <w:p w14:paraId="5B312D61" w14:textId="77777777" w:rsidR="006E0647" w:rsidRDefault="006E0647" w:rsidP="00B96F57">
            <w:pPr>
              <w:rPr>
                <w:color w:val="FF0000"/>
              </w:rPr>
            </w:pPr>
          </w:p>
          <w:p w14:paraId="7F5EFEE0" w14:textId="77777777" w:rsidR="00B27C85" w:rsidRDefault="00B27C85" w:rsidP="00B96F57">
            <w:pPr>
              <w:rPr>
                <w:color w:val="FF0000"/>
              </w:rPr>
            </w:pPr>
          </w:p>
          <w:p w14:paraId="0761D51A" w14:textId="77777777" w:rsidR="00B27C85" w:rsidRDefault="00B27C85" w:rsidP="00B96F57">
            <w:pPr>
              <w:rPr>
                <w:color w:val="FF0000"/>
              </w:rPr>
            </w:pPr>
          </w:p>
          <w:p w14:paraId="5A008B93" w14:textId="77777777" w:rsidR="00B27C85" w:rsidRDefault="00B27C85" w:rsidP="00B96F57">
            <w:pPr>
              <w:rPr>
                <w:color w:val="FF0000"/>
              </w:rPr>
            </w:pPr>
          </w:p>
          <w:p w14:paraId="6C4AA423" w14:textId="77777777" w:rsidR="00B27C85" w:rsidRDefault="00B27C85" w:rsidP="00B96F57">
            <w:pPr>
              <w:rPr>
                <w:color w:val="FF0000"/>
              </w:rPr>
            </w:pPr>
          </w:p>
          <w:p w14:paraId="61419422" w14:textId="61F76E2D" w:rsidR="00B27C85" w:rsidRPr="00AC2420" w:rsidRDefault="00B27C85" w:rsidP="00B96F57">
            <w:pPr>
              <w:rPr>
                <w:color w:val="FF0000"/>
              </w:rPr>
            </w:pPr>
          </w:p>
        </w:tc>
        <w:tc>
          <w:tcPr>
            <w:tcW w:w="2337" w:type="dxa"/>
          </w:tcPr>
          <w:p w14:paraId="2BDCD271" w14:textId="77777777" w:rsidR="00AF1A14" w:rsidRPr="00AC2420" w:rsidRDefault="00AF1A14" w:rsidP="00B96F57">
            <w:pPr>
              <w:rPr>
                <w:color w:val="FF0000"/>
              </w:rPr>
            </w:pPr>
          </w:p>
        </w:tc>
        <w:tc>
          <w:tcPr>
            <w:tcW w:w="2338" w:type="dxa"/>
          </w:tcPr>
          <w:p w14:paraId="5181F6B7" w14:textId="77777777" w:rsidR="00B17CA7" w:rsidRPr="00AC2420" w:rsidRDefault="00B17CA7">
            <w:pPr>
              <w:rPr>
                <w:color w:val="FF0000"/>
              </w:rPr>
            </w:pPr>
          </w:p>
        </w:tc>
        <w:tc>
          <w:tcPr>
            <w:tcW w:w="2338" w:type="dxa"/>
          </w:tcPr>
          <w:p w14:paraId="01E2B721" w14:textId="77777777" w:rsidR="00B17CA7" w:rsidRDefault="00B17CA7"/>
          <w:p w14:paraId="71982EFF" w14:textId="77777777" w:rsidR="00B96F57" w:rsidRDefault="00B96F57"/>
          <w:p w14:paraId="764FEDD0" w14:textId="77777777" w:rsidR="00B96F57" w:rsidRDefault="00B96F57"/>
          <w:p w14:paraId="73633B2C" w14:textId="77777777" w:rsidR="00B96F57" w:rsidRPr="00AC2420" w:rsidRDefault="00B96F57">
            <w:pPr>
              <w:rPr>
                <w:color w:val="FF0000"/>
              </w:rPr>
            </w:pPr>
          </w:p>
        </w:tc>
      </w:tr>
    </w:tbl>
    <w:p w14:paraId="4A83E33C" w14:textId="77777777" w:rsidR="004F196F" w:rsidRDefault="004F196F" w:rsidP="00527C97">
      <w:pPr>
        <w:autoSpaceDE w:val="0"/>
        <w:autoSpaceDN w:val="0"/>
        <w:adjustRightInd w:val="0"/>
        <w:spacing w:before="0" w:after="0" w:line="240" w:lineRule="auto"/>
        <w:rPr>
          <w:rFonts w:cs="Times New Roman"/>
          <w:b/>
          <w:bCs/>
          <w:color w:val="231F20"/>
          <w:sz w:val="26"/>
          <w:szCs w:val="26"/>
        </w:rPr>
      </w:pPr>
    </w:p>
    <w:p w14:paraId="40B15993" w14:textId="77777777" w:rsidR="00527C97" w:rsidRPr="009D7B73" w:rsidRDefault="00527C97" w:rsidP="00527C97">
      <w:pPr>
        <w:autoSpaceDE w:val="0"/>
        <w:autoSpaceDN w:val="0"/>
        <w:adjustRightInd w:val="0"/>
        <w:spacing w:before="0" w:after="0" w:line="240" w:lineRule="auto"/>
        <w:rPr>
          <w:rFonts w:cs="Times New Roman"/>
          <w:b/>
          <w:bCs/>
          <w:color w:val="231F20"/>
          <w:sz w:val="22"/>
          <w:szCs w:val="22"/>
        </w:rPr>
      </w:pPr>
      <w:r w:rsidRPr="009D7B73">
        <w:rPr>
          <w:rFonts w:cs="Times New Roman"/>
          <w:b/>
          <w:bCs/>
          <w:color w:val="231F20"/>
          <w:sz w:val="26"/>
          <w:szCs w:val="26"/>
        </w:rPr>
        <w:t xml:space="preserve">2 </w:t>
      </w:r>
      <w:r w:rsidRPr="009D7B73">
        <w:rPr>
          <w:rFonts w:cs="Times New Roman"/>
          <w:b/>
          <w:bCs/>
          <w:color w:val="231F20"/>
          <w:sz w:val="22"/>
          <w:szCs w:val="22"/>
        </w:rPr>
        <w:t>Read each sentence in the chart. Decide if the word in bold is a noun, verb, or adjective.</w:t>
      </w:r>
    </w:p>
    <w:p w14:paraId="6EC64201" w14:textId="48D0C15A" w:rsidR="003C17D7" w:rsidRDefault="00527C97" w:rsidP="00527C97">
      <w:pPr>
        <w:rPr>
          <w:rFonts w:cs="Times New Roman"/>
          <w:b/>
          <w:bCs/>
          <w:color w:val="231F20"/>
          <w:sz w:val="22"/>
          <w:szCs w:val="22"/>
        </w:rPr>
      </w:pPr>
      <w:r w:rsidRPr="009D7B73">
        <w:rPr>
          <w:rFonts w:cs="Times New Roman"/>
          <w:b/>
          <w:bCs/>
          <w:color w:val="231F20"/>
          <w:sz w:val="22"/>
          <w:szCs w:val="22"/>
        </w:rPr>
        <w:t>Check (</w:t>
      </w:r>
      <w:r w:rsidRPr="009D7B73">
        <w:rPr>
          <w:rFonts w:ascii="Segoe UI Symbol" w:hAnsi="Segoe UI Symbol" w:cs="Segoe UI Symbol"/>
          <w:color w:val="231F20"/>
          <w:sz w:val="22"/>
          <w:szCs w:val="22"/>
        </w:rPr>
        <w:t>✓</w:t>
      </w:r>
      <w:r w:rsidRPr="009D7B73">
        <w:rPr>
          <w:rFonts w:cs="Times New Roman"/>
          <w:b/>
          <w:bCs/>
          <w:color w:val="231F20"/>
          <w:sz w:val="22"/>
          <w:szCs w:val="22"/>
        </w:rPr>
        <w:t>) the box in the correct column.</w:t>
      </w:r>
    </w:p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6232"/>
        <w:gridCol w:w="829"/>
        <w:gridCol w:w="826"/>
        <w:gridCol w:w="819"/>
        <w:gridCol w:w="780"/>
      </w:tblGrid>
      <w:tr w:rsidR="00B27C85" w14:paraId="6E3A6ADE" w14:textId="77777777" w:rsidTr="00B27C8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B28D" w14:textId="77777777" w:rsidR="00B27C85" w:rsidRPr="00977F92" w:rsidRDefault="00B27C85" w:rsidP="00977F92">
            <w:pPr>
              <w:spacing w:line="360" w:lineRule="auto"/>
              <w:jc w:val="center"/>
              <w:rPr>
                <w:rFonts w:cs="Times New Roman"/>
                <w:b/>
                <w:bCs/>
                <w:color w:val="231F20"/>
                <w:szCs w:val="24"/>
              </w:rPr>
            </w:pPr>
            <w:r w:rsidRPr="00977F92">
              <w:rPr>
                <w:rFonts w:cs="Times New Roman"/>
                <w:b/>
                <w:bCs/>
                <w:color w:val="231F20"/>
                <w:szCs w:val="24"/>
              </w:rPr>
              <w:t>sentences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7FC0" w14:textId="77777777" w:rsidR="00B27C85" w:rsidRPr="00977F92" w:rsidRDefault="00B27C85" w:rsidP="00977F92">
            <w:pPr>
              <w:spacing w:line="360" w:lineRule="auto"/>
              <w:rPr>
                <w:rFonts w:cs="Times New Roman"/>
                <w:b/>
                <w:bCs/>
                <w:color w:val="231F20"/>
                <w:szCs w:val="24"/>
              </w:rPr>
            </w:pPr>
            <w:r w:rsidRPr="00977F92">
              <w:rPr>
                <w:rFonts w:cs="Times New Roman"/>
                <w:b/>
                <w:bCs/>
                <w:color w:val="231F20"/>
                <w:szCs w:val="24"/>
              </w:rPr>
              <w:t>Noun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A8E3" w14:textId="77777777" w:rsidR="00B27C85" w:rsidRPr="00977F92" w:rsidRDefault="00B27C85" w:rsidP="00977F92">
            <w:pPr>
              <w:spacing w:line="360" w:lineRule="auto"/>
              <w:rPr>
                <w:rFonts w:cs="Times New Roman"/>
                <w:b/>
                <w:bCs/>
                <w:color w:val="231F20"/>
                <w:szCs w:val="24"/>
              </w:rPr>
            </w:pPr>
            <w:r w:rsidRPr="00977F92">
              <w:rPr>
                <w:rFonts w:cs="Times New Roman"/>
                <w:b/>
                <w:bCs/>
                <w:color w:val="231F20"/>
                <w:szCs w:val="24"/>
              </w:rPr>
              <w:t>Verb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8E4" w14:textId="77777777" w:rsidR="00B27C85" w:rsidRPr="00977F92" w:rsidRDefault="00B27C85" w:rsidP="00977F92">
            <w:pPr>
              <w:spacing w:line="360" w:lineRule="auto"/>
              <w:rPr>
                <w:rFonts w:cs="Times New Roman"/>
                <w:b/>
                <w:bCs/>
                <w:color w:val="231F20"/>
                <w:szCs w:val="24"/>
              </w:rPr>
            </w:pPr>
            <w:r w:rsidRPr="00977F92">
              <w:rPr>
                <w:rFonts w:cs="Times New Roman"/>
                <w:b/>
                <w:bCs/>
                <w:color w:val="231F20"/>
                <w:szCs w:val="24"/>
              </w:rPr>
              <w:t>Adj.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F002" w14:textId="77777777" w:rsidR="00B27C85" w:rsidRPr="00977F92" w:rsidRDefault="00B27C85" w:rsidP="00977F92">
            <w:pPr>
              <w:spacing w:line="360" w:lineRule="auto"/>
              <w:rPr>
                <w:rFonts w:cs="Times New Roman"/>
                <w:b/>
                <w:bCs/>
                <w:color w:val="231F20"/>
                <w:szCs w:val="24"/>
              </w:rPr>
            </w:pPr>
            <w:r w:rsidRPr="00977F92">
              <w:rPr>
                <w:rFonts w:cs="Times New Roman"/>
                <w:b/>
                <w:bCs/>
                <w:color w:val="231F20"/>
                <w:szCs w:val="24"/>
              </w:rPr>
              <w:t xml:space="preserve">Adv. </w:t>
            </w:r>
          </w:p>
        </w:tc>
      </w:tr>
      <w:tr w:rsidR="00B27C85" w14:paraId="2CC88DA2" w14:textId="77777777" w:rsidTr="00B27C8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C74D" w14:textId="77777777" w:rsidR="00B27C85" w:rsidRDefault="00B27C85" w:rsidP="00977F92">
            <w:pPr>
              <w:spacing w:line="360" w:lineRule="auto"/>
            </w:pPr>
            <w:r>
              <w:t>1. Classroom o</w:t>
            </w:r>
            <w:r>
              <w:rPr>
                <w:b/>
                <w:bCs/>
              </w:rPr>
              <w:t xml:space="preserve">rganization </w:t>
            </w:r>
            <w:r>
              <w:t>is important in this class.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AA2B" w14:textId="66FEF184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  <w:r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  <w:t xml:space="preserve"> 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FB41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B8F7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B918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</w:tr>
      <w:tr w:rsidR="00B27C85" w14:paraId="3ACEDFC5" w14:textId="77777777" w:rsidTr="00B27C8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575F" w14:textId="77777777" w:rsidR="00B27C85" w:rsidRDefault="00B27C85" w:rsidP="00977F92">
            <w:pPr>
              <w:spacing w:line="360" w:lineRule="auto"/>
            </w:pPr>
            <w:r>
              <w:t xml:space="preserve">2. Ms. Amanda teaches </w:t>
            </w:r>
            <w:r>
              <w:rPr>
                <w:b/>
                <w:bCs/>
              </w:rPr>
              <w:t xml:space="preserve">organizational </w:t>
            </w:r>
            <w:r>
              <w:t>skills to her students.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0FB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D33C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8DC6" w14:textId="5D8447E4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  <w:r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  <w:t xml:space="preserve">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AAC4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</w:tr>
      <w:tr w:rsidR="00B27C85" w14:paraId="453B240B" w14:textId="77777777" w:rsidTr="00B27C8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55BE" w14:textId="77777777" w:rsidR="00B27C85" w:rsidRDefault="00B27C85" w:rsidP="00977F92">
            <w:pPr>
              <w:spacing w:line="360" w:lineRule="auto"/>
            </w:pPr>
            <w:r>
              <w:t xml:space="preserve">3. Paula </w:t>
            </w:r>
            <w:r>
              <w:rPr>
                <w:b/>
                <w:bCs/>
              </w:rPr>
              <w:t xml:space="preserve">organizes </w:t>
            </w:r>
            <w:r>
              <w:t>her time well.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750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B101" w14:textId="36C6E818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  <w:r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  <w:t xml:space="preserve">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55D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052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</w:tr>
      <w:tr w:rsidR="00B27C85" w14:paraId="2656C2FE" w14:textId="77777777" w:rsidTr="00B27C8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9410" w14:textId="77777777" w:rsidR="00B27C85" w:rsidRDefault="00B27C85" w:rsidP="00977F92">
            <w:pPr>
              <w:spacing w:line="360" w:lineRule="auto"/>
            </w:pPr>
            <w:r>
              <w:t xml:space="preserve">4. The </w:t>
            </w:r>
            <w:r>
              <w:rPr>
                <w:b/>
                <w:bCs/>
              </w:rPr>
              <w:t xml:space="preserve">development </w:t>
            </w:r>
            <w:r>
              <w:t xml:space="preserve">of television started more than 75 years.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EA06" w14:textId="07C2BAA3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  <w:r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  <w:t xml:space="preserve">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B91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3F63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A085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</w:tr>
      <w:tr w:rsidR="00B27C85" w14:paraId="0B83E78B" w14:textId="77777777" w:rsidTr="00B27C8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5859" w14:textId="77777777" w:rsidR="00B27C85" w:rsidRDefault="00B27C85" w:rsidP="00977F92">
            <w:pPr>
              <w:spacing w:line="360" w:lineRule="auto"/>
            </w:pPr>
            <w:r>
              <w:t xml:space="preserve">5. John </w:t>
            </w:r>
            <w:r>
              <w:rPr>
                <w:b/>
                <w:bCs/>
              </w:rPr>
              <w:t xml:space="preserve">developed </w:t>
            </w:r>
            <w:r>
              <w:t>a new idea for his company.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3282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9FCF" w14:textId="547EB17E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  <w:r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  <w:t xml:space="preserve"> 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A855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A071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</w:tr>
      <w:tr w:rsidR="00B27C85" w14:paraId="7FEC83BA" w14:textId="77777777" w:rsidTr="00B27C8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86D4" w14:textId="77777777" w:rsidR="00B27C85" w:rsidRDefault="00B27C85" w:rsidP="00977F92">
            <w:pPr>
              <w:spacing w:line="360" w:lineRule="auto"/>
            </w:pPr>
            <w:r>
              <w:t xml:space="preserve">6. Madison works for a </w:t>
            </w:r>
            <w:r>
              <w:rPr>
                <w:b/>
                <w:bCs/>
              </w:rPr>
              <w:t xml:space="preserve">developmental </w:t>
            </w:r>
            <w:r>
              <w:t>research company.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49DC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4468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0833" w14:textId="1B6C040B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  <w:r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  <w:t xml:space="preserve">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BC3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</w:tr>
      <w:tr w:rsidR="00B27C85" w14:paraId="3CD9C390" w14:textId="77777777" w:rsidTr="00B27C8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7B92" w14:textId="77777777" w:rsidR="00B27C85" w:rsidRDefault="00B27C85" w:rsidP="00977F92">
            <w:pPr>
              <w:spacing w:line="360" w:lineRule="auto"/>
            </w:pPr>
            <w:r>
              <w:t xml:space="preserve">7. Mia </w:t>
            </w:r>
            <w:r>
              <w:rPr>
                <w:b/>
                <w:bCs/>
              </w:rPr>
              <w:t xml:space="preserve">succeeded </w:t>
            </w:r>
            <w:r>
              <w:t>in meeting her goals.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5366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5534" w14:textId="19E3E899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  <w:r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  <w:t xml:space="preserve">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456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183C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</w:tr>
      <w:tr w:rsidR="00B27C85" w14:paraId="14A1AA35" w14:textId="77777777" w:rsidTr="00B27C8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3844" w14:textId="77777777" w:rsidR="00B27C85" w:rsidRDefault="00B27C85" w:rsidP="00977F92">
            <w:pPr>
              <w:spacing w:line="360" w:lineRule="auto"/>
            </w:pPr>
            <w:r>
              <w:t xml:space="preserve">8. The TV show </w:t>
            </w:r>
            <w:r>
              <w:rPr>
                <w:i/>
                <w:iCs/>
              </w:rPr>
              <w:t xml:space="preserve">Friends </w:t>
            </w:r>
            <w:r>
              <w:t xml:space="preserve">was a </w:t>
            </w:r>
            <w:r>
              <w:rPr>
                <w:b/>
                <w:bCs/>
              </w:rPr>
              <w:t xml:space="preserve">success </w:t>
            </w:r>
            <w:r>
              <w:t>for many years.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5116" w14:textId="723BF24C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  <w:r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7E4C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A7C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C111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</w:tr>
      <w:tr w:rsidR="00B27C85" w14:paraId="2F512A3B" w14:textId="77777777" w:rsidTr="00B27C8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EA4" w14:textId="77777777" w:rsidR="00B27C85" w:rsidRDefault="00B27C85" w:rsidP="00977F92">
            <w:pPr>
              <w:spacing w:line="360" w:lineRule="auto"/>
            </w:pPr>
            <w:r>
              <w:t xml:space="preserve">9. Jay </w:t>
            </w:r>
            <w:r w:rsidRPr="003E6B66">
              <w:rPr>
                <w:b/>
                <w:bCs/>
              </w:rPr>
              <w:t>carelessly</w:t>
            </w:r>
            <w:r>
              <w:t xml:space="preserve"> dropped his report into a bin.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7392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882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7F5B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8E84" w14:textId="00CB305E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  <w:r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  <w:t xml:space="preserve">   </w:t>
            </w:r>
          </w:p>
        </w:tc>
      </w:tr>
      <w:tr w:rsidR="00B27C85" w14:paraId="02E18F1E" w14:textId="77777777" w:rsidTr="00B27C8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FD3" w14:textId="77777777" w:rsidR="00B27C85" w:rsidRDefault="00B27C85" w:rsidP="00977F92">
            <w:pPr>
              <w:spacing w:line="360" w:lineRule="auto"/>
            </w:pPr>
            <w:r>
              <w:t xml:space="preserve">10. Most of students in this class learn English </w:t>
            </w:r>
            <w:r w:rsidRPr="00903C3F">
              <w:rPr>
                <w:b/>
                <w:bCs/>
              </w:rPr>
              <w:t>happily</w:t>
            </w:r>
            <w:r>
              <w:t xml:space="preserve">.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5C0E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35DD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42A4" w14:textId="77777777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1E0" w14:textId="0E0B4936" w:rsidR="00B27C85" w:rsidRDefault="00B27C85" w:rsidP="00977F92">
            <w:pPr>
              <w:spacing w:line="360" w:lineRule="auto"/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</w:pPr>
            <w:r>
              <w:rPr>
                <w:rFonts w:ascii="MyriadPro-Semibold" w:hAnsi="MyriadPro-Semibold" w:cs="MyriadPro-Semibold"/>
                <w:b/>
                <w:bCs/>
                <w:color w:val="231F20"/>
                <w:sz w:val="22"/>
                <w:szCs w:val="22"/>
              </w:rPr>
              <w:t xml:space="preserve">  </w:t>
            </w:r>
          </w:p>
        </w:tc>
      </w:tr>
    </w:tbl>
    <w:p w14:paraId="5B987587" w14:textId="77777777" w:rsidR="00142491" w:rsidRDefault="00142491" w:rsidP="00527C97">
      <w:pPr>
        <w:rPr>
          <w:rFonts w:ascii="MyriadPro-Semibold" w:hAnsi="MyriadPro-Semibold" w:cs="MyriadPro-Semibold"/>
          <w:b/>
          <w:bCs/>
          <w:color w:val="231F20"/>
          <w:sz w:val="22"/>
          <w:szCs w:val="22"/>
        </w:rPr>
      </w:pPr>
    </w:p>
    <w:p w14:paraId="02E1A133" w14:textId="77777777" w:rsidR="00EF55E8" w:rsidRPr="001847AA" w:rsidRDefault="00C74E5C" w:rsidP="00527C97">
      <w:pPr>
        <w:rPr>
          <w:rFonts w:cs="Times New Roman"/>
          <w:vanish/>
          <w:szCs w:val="24"/>
        </w:rPr>
      </w:pPr>
      <w:r w:rsidRPr="00B65FCA">
        <w:rPr>
          <w:rFonts w:cs="Times New Roman"/>
          <w:vanish/>
          <w:color w:val="FF0000"/>
          <w:szCs w:val="24"/>
        </w:rPr>
        <w:t xml:space="preserve">a. explain             </w:t>
      </w:r>
      <w:r>
        <w:rPr>
          <w:rFonts w:cs="Times New Roman"/>
          <w:vanish/>
          <w:szCs w:val="24"/>
        </w:rPr>
        <w:t>b. tell                      c. talk                              d. speak</w:t>
      </w:r>
    </w:p>
    <w:sectPr w:rsidR="00EF55E8" w:rsidRPr="001847A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59E9" w14:textId="77777777" w:rsidR="000160F7" w:rsidRDefault="000160F7" w:rsidP="00534E94">
      <w:pPr>
        <w:spacing w:before="0" w:after="0" w:line="240" w:lineRule="auto"/>
      </w:pPr>
      <w:r>
        <w:separator/>
      </w:r>
    </w:p>
  </w:endnote>
  <w:endnote w:type="continuationSeparator" w:id="0">
    <w:p w14:paraId="3C8A4AFB" w14:textId="77777777" w:rsidR="000160F7" w:rsidRDefault="000160F7" w:rsidP="00534E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Pro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408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CD450D" w14:textId="77777777" w:rsidR="00534E94" w:rsidRDefault="00534E94" w:rsidP="00534E94">
        <w:pPr>
          <w:pStyle w:val="Footer"/>
        </w:pPr>
        <w:r w:rsidRPr="00534E94">
          <w:rPr>
            <w:b/>
            <w:bCs/>
            <w:i/>
            <w:iCs/>
          </w:rPr>
          <w:t>Exercise: parts of speech _</w:t>
        </w:r>
        <w:proofErr w:type="spellStart"/>
        <w:r w:rsidRPr="00534E94">
          <w:rPr>
            <w:b/>
            <w:bCs/>
            <w:i/>
            <w:iCs/>
          </w:rPr>
          <w:t>Aj</w:t>
        </w:r>
        <w:proofErr w:type="spellEnd"/>
        <w:r w:rsidRPr="00534E94">
          <w:rPr>
            <w:b/>
            <w:bCs/>
            <w:i/>
            <w:iCs/>
          </w:rPr>
          <w:t xml:space="preserve">. </w:t>
        </w:r>
        <w:proofErr w:type="spellStart"/>
        <w:r w:rsidRPr="00534E94">
          <w:rPr>
            <w:b/>
            <w:bCs/>
            <w:i/>
            <w:iCs/>
          </w:rPr>
          <w:t>Thiwaporn</w:t>
        </w:r>
        <w:proofErr w:type="spellEnd"/>
        <w:r w:rsidRPr="00534E94">
          <w:rPr>
            <w:b/>
            <w:bCs/>
            <w:i/>
            <w:iCs/>
          </w:rPr>
          <w:t xml:space="preserve"> </w:t>
        </w:r>
        <w:proofErr w:type="spellStart"/>
        <w:r w:rsidRPr="00534E94">
          <w:rPr>
            <w:b/>
            <w:bCs/>
            <w:i/>
            <w:iCs/>
          </w:rPr>
          <w:t>Thawarom</w:t>
        </w:r>
        <w:proofErr w:type="spellEnd"/>
        <w:r w:rsidRPr="00534E94">
          <w:rPr>
            <w:b/>
            <w:bCs/>
            <w:i/>
            <w:iCs/>
          </w:rPr>
          <w:t xml:space="preserve"> </w:t>
        </w:r>
        <w:r>
          <w:rPr>
            <w:b/>
            <w:bCs/>
            <w:i/>
            <w:iCs/>
          </w:rPr>
          <w:t xml:space="preserve">   </w:t>
        </w:r>
        <w:r w:rsidRPr="00534E94">
          <w:rPr>
            <w:b/>
            <w:bCs/>
            <w:i/>
            <w:iCs/>
          </w:rPr>
          <w:t xml:space="preserve">  </w:t>
        </w:r>
        <w:r>
          <w:t xml:space="preserve">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2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2A76" w14:textId="77777777" w:rsidR="000160F7" w:rsidRDefault="000160F7" w:rsidP="00534E94">
      <w:pPr>
        <w:spacing w:before="0" w:after="0" w:line="240" w:lineRule="auto"/>
      </w:pPr>
      <w:r>
        <w:separator/>
      </w:r>
    </w:p>
  </w:footnote>
  <w:footnote w:type="continuationSeparator" w:id="0">
    <w:p w14:paraId="3A86A758" w14:textId="77777777" w:rsidR="000160F7" w:rsidRDefault="000160F7" w:rsidP="00534E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03F7"/>
    <w:multiLevelType w:val="hybridMultilevel"/>
    <w:tmpl w:val="85D01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15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97"/>
    <w:rsid w:val="000160F7"/>
    <w:rsid w:val="00051EE3"/>
    <w:rsid w:val="000860AA"/>
    <w:rsid w:val="0012663B"/>
    <w:rsid w:val="00130ECD"/>
    <w:rsid w:val="00142491"/>
    <w:rsid w:val="001441B5"/>
    <w:rsid w:val="0017582A"/>
    <w:rsid w:val="001847AA"/>
    <w:rsid w:val="001A6D0E"/>
    <w:rsid w:val="001B439C"/>
    <w:rsid w:val="001C6693"/>
    <w:rsid w:val="001D7AD5"/>
    <w:rsid w:val="00207C65"/>
    <w:rsid w:val="002921A2"/>
    <w:rsid w:val="002B34C5"/>
    <w:rsid w:val="002D2B14"/>
    <w:rsid w:val="002E34E2"/>
    <w:rsid w:val="00366F36"/>
    <w:rsid w:val="003878C4"/>
    <w:rsid w:val="00393A39"/>
    <w:rsid w:val="00397166"/>
    <w:rsid w:val="003C17D7"/>
    <w:rsid w:val="003E2F3F"/>
    <w:rsid w:val="00416971"/>
    <w:rsid w:val="0046410A"/>
    <w:rsid w:val="004F196F"/>
    <w:rsid w:val="005261B9"/>
    <w:rsid w:val="00527C97"/>
    <w:rsid w:val="00534E94"/>
    <w:rsid w:val="00564795"/>
    <w:rsid w:val="006048F6"/>
    <w:rsid w:val="00672788"/>
    <w:rsid w:val="006E0647"/>
    <w:rsid w:val="00706557"/>
    <w:rsid w:val="007C4143"/>
    <w:rsid w:val="00801F90"/>
    <w:rsid w:val="008F475A"/>
    <w:rsid w:val="00936AA8"/>
    <w:rsid w:val="00977F92"/>
    <w:rsid w:val="009C4B68"/>
    <w:rsid w:val="009D7B73"/>
    <w:rsid w:val="00A15A28"/>
    <w:rsid w:val="00A74389"/>
    <w:rsid w:val="00AA6260"/>
    <w:rsid w:val="00AB23D4"/>
    <w:rsid w:val="00AC2420"/>
    <w:rsid w:val="00AE0565"/>
    <w:rsid w:val="00AF1A14"/>
    <w:rsid w:val="00B012B1"/>
    <w:rsid w:val="00B04BEF"/>
    <w:rsid w:val="00B17CA7"/>
    <w:rsid w:val="00B27C85"/>
    <w:rsid w:val="00B65133"/>
    <w:rsid w:val="00B65FCA"/>
    <w:rsid w:val="00B96F57"/>
    <w:rsid w:val="00BA110D"/>
    <w:rsid w:val="00BA165E"/>
    <w:rsid w:val="00BB2997"/>
    <w:rsid w:val="00BC317A"/>
    <w:rsid w:val="00BE1B95"/>
    <w:rsid w:val="00BF066C"/>
    <w:rsid w:val="00BF640E"/>
    <w:rsid w:val="00C277EB"/>
    <w:rsid w:val="00C4228D"/>
    <w:rsid w:val="00C74E5C"/>
    <w:rsid w:val="00CE5E62"/>
    <w:rsid w:val="00D00941"/>
    <w:rsid w:val="00D172C1"/>
    <w:rsid w:val="00D7780D"/>
    <w:rsid w:val="00D95FA7"/>
    <w:rsid w:val="00DA0FEB"/>
    <w:rsid w:val="00DA681A"/>
    <w:rsid w:val="00DB299C"/>
    <w:rsid w:val="00DC5BA0"/>
    <w:rsid w:val="00EF55E8"/>
    <w:rsid w:val="00F74C91"/>
    <w:rsid w:val="00F8497A"/>
    <w:rsid w:val="00FB744D"/>
    <w:rsid w:val="00FC455E"/>
    <w:rsid w:val="00F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2451"/>
  <w15:chartTrackingRefBased/>
  <w15:docId w15:val="{3BA19628-B0ED-4F00-A60B-33235DA4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8"/>
        <w:lang w:val="en-US" w:eastAsia="en-US" w:bidi="th-TH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BAC"/>
    <w:pPr>
      <w:ind w:left="720"/>
      <w:contextualSpacing/>
    </w:pPr>
  </w:style>
  <w:style w:type="table" w:styleId="TableGrid">
    <w:name w:val="Table Grid"/>
    <w:basedOn w:val="TableNormal"/>
    <w:uiPriority w:val="39"/>
    <w:rsid w:val="00FC6BA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E9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E94"/>
  </w:style>
  <w:style w:type="paragraph" w:styleId="Footer">
    <w:name w:val="footer"/>
    <w:basedOn w:val="Normal"/>
    <w:link w:val="FooterChar"/>
    <w:uiPriority w:val="99"/>
    <w:unhideWhenUsed/>
    <w:rsid w:val="00534E9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Thiwa Thawarom</dc:creator>
  <cp:keywords/>
  <dc:description/>
  <cp:lastModifiedBy>Toy Thiwa</cp:lastModifiedBy>
  <cp:revision>56</cp:revision>
  <dcterms:created xsi:type="dcterms:W3CDTF">2022-02-12T15:48:00Z</dcterms:created>
  <dcterms:modified xsi:type="dcterms:W3CDTF">2023-01-18T09:28:00Z</dcterms:modified>
</cp:coreProperties>
</file>